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165</w:t>
        </w:r>
      </w:fldSimple>
      <w:fldSimple w:instr=" DOCPROPERTY  MtgTitle  \* MERGEFORMAT "/>
      <w:r>
        <w:rPr>
          <w:b/>
          <w:i/>
          <w:noProof/>
          <w:sz w:val="28"/>
        </w:rPr>
        <w:tab/>
      </w:r>
      <w:fldSimple w:instr=" DOCPROPERTY  Tdoc#  \* MERGEFORMAT ">
        <w:r w:rsidR="00E13F3D" w:rsidRPr="00E13F3D">
          <w:rPr>
            <w:b/>
            <w:i/>
            <w:noProof/>
            <w:sz w:val="28"/>
          </w:rPr>
          <w:t>S2-2409922</w:t>
        </w:r>
      </w:fldSimple>
    </w:p>
    <w:p w14:paraId="7CB45193" w14:textId="77777777" w:rsidR="001E41F3" w:rsidRDefault="0062273C"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14th Oct 2024</w:t>
        </w:r>
      </w:fldSimple>
      <w:r w:rsidR="00547111">
        <w:rPr>
          <w:b/>
          <w:noProof/>
          <w:sz w:val="24"/>
        </w:rPr>
        <w:t xml:space="preserve"> - </w:t>
      </w:r>
      <w:fldSimple w:instr=" DOCPROPERTY  EndDate  \* MERGEFORMAT ">
        <w:r w:rsidR="003609EF" w:rsidRPr="00BA51D9">
          <w:rPr>
            <w:b/>
            <w:noProof/>
            <w:sz w:val="24"/>
          </w:rPr>
          <w:t>18th Oct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273C" w:rsidP="00E13F3D">
            <w:pPr>
              <w:pStyle w:val="CRCoverPage"/>
              <w:spacing w:after="0"/>
              <w:jc w:val="right"/>
              <w:rPr>
                <w:b/>
                <w:noProof/>
                <w:sz w:val="28"/>
              </w:rPr>
            </w:pPr>
            <w:fldSimple w:instr=" DOCPROPERTY  Spec#  \* MERGEFORMAT ">
              <w:r w:rsidR="00E13F3D" w:rsidRPr="00410371">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2273C" w:rsidP="00547111">
            <w:pPr>
              <w:pStyle w:val="CRCoverPage"/>
              <w:spacing w:after="0"/>
              <w:rPr>
                <w:noProof/>
              </w:rPr>
            </w:pPr>
            <w:fldSimple w:instr=" DOCPROPERTY  Cr#  \* MERGEFORMAT ">
              <w:r w:rsidR="00E13F3D" w:rsidRPr="00410371">
                <w:rPr>
                  <w:b/>
                  <w:noProof/>
                  <w:sz w:val="28"/>
                </w:rPr>
                <w:t>1232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273C"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2273C">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2273C">
            <w:pPr>
              <w:pStyle w:val="CRCoverPage"/>
              <w:spacing w:after="0"/>
              <w:ind w:left="100"/>
              <w:rPr>
                <w:noProof/>
              </w:rPr>
            </w:pPr>
            <w:fldSimple w:instr=" DOCPROPERTY  CrTitle  \* MERGEFORMAT ">
              <w:r w:rsidR="002640DD">
                <w:t>KI#2: Addressing open issues for NWDAF discovery for VFL</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2273C">
            <w:pPr>
              <w:pStyle w:val="CRCoverPage"/>
              <w:spacing w:after="0"/>
              <w:ind w:left="100"/>
              <w:rPr>
                <w:noProof/>
              </w:rPr>
            </w:pPr>
            <w:fldSimple w:instr=" DOCPROPERTY  SourceIfWg  \* MERGEFORMAT ">
              <w:r w:rsidR="00E13F3D">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B0FDF9" w:rsidR="001E41F3" w:rsidRDefault="00967D09" w:rsidP="00547111">
            <w:pPr>
              <w:pStyle w:val="CRCoverPage"/>
              <w:spacing w:after="0"/>
              <w:ind w:left="100"/>
              <w:rPr>
                <w:noProof/>
              </w:rPr>
            </w:pPr>
            <w:r>
              <w:t>S2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2273C">
            <w:pPr>
              <w:pStyle w:val="CRCoverPage"/>
              <w:spacing w:after="0"/>
              <w:ind w:left="100"/>
              <w:rPr>
                <w:noProof/>
              </w:rPr>
            </w:pPr>
            <w:fldSimple w:instr=" DOCPROPERTY  RelatedWis  \* MERGEFORMAT ">
              <w:r w:rsidR="00E13F3D">
                <w:rPr>
                  <w:noProof/>
                </w:rPr>
                <w:t>AIML_CN</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2273C">
            <w:pPr>
              <w:pStyle w:val="CRCoverPage"/>
              <w:spacing w:after="0"/>
              <w:ind w:left="100"/>
              <w:rPr>
                <w:noProof/>
              </w:rPr>
            </w:pPr>
            <w:fldSimple w:instr=" DOCPROPERTY  ResDate  \* MERGEFORMAT ">
              <w:r w:rsidR="00D24991">
                <w:rPr>
                  <w:noProof/>
                </w:rPr>
                <w:t>2024-10-01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2273C"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2273C">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912B2E" w14:textId="77777777" w:rsidR="001E41F3" w:rsidRDefault="00967D09">
            <w:pPr>
              <w:pStyle w:val="CRCoverPage"/>
              <w:spacing w:after="0"/>
              <w:ind w:left="100"/>
              <w:rPr>
                <w:noProof/>
              </w:rPr>
            </w:pPr>
            <w:r>
              <w:rPr>
                <w:noProof/>
              </w:rPr>
              <w:t>The following ENs need to be addressed.</w:t>
            </w:r>
          </w:p>
          <w:p w14:paraId="2B323251" w14:textId="77777777" w:rsidR="00967D09" w:rsidRDefault="00967D09" w:rsidP="00967D09">
            <w:pPr>
              <w:pStyle w:val="EditorsNote"/>
            </w:pPr>
            <w:r>
              <w:t>Editor's note:</w:t>
            </w:r>
            <w:r>
              <w:tab/>
              <w:t>Whether we can use the existing FL capability information IE, or a new VFL capability information IE is introduced, is FFS.</w:t>
            </w:r>
          </w:p>
          <w:p w14:paraId="3FC12684" w14:textId="77777777" w:rsidR="00967D09" w:rsidRDefault="00967D09" w:rsidP="00967D09">
            <w:pPr>
              <w:pStyle w:val="EditorsNote"/>
            </w:pPr>
            <w:r>
              <w:t>Editor's note:</w:t>
            </w:r>
            <w:r>
              <w:tab/>
              <w:t>Whether additional VFL capability information needs to be registered in NRF is required or new IEs are needed in the VFL capability information, is FFS.</w:t>
            </w:r>
          </w:p>
          <w:p w14:paraId="708AA7DE" w14:textId="275FBEA6" w:rsidR="00967D09" w:rsidRDefault="0062273C" w:rsidP="00967D09">
            <w:pPr>
              <w:pStyle w:val="CRCoverPage"/>
              <w:spacing w:after="0"/>
              <w:rPr>
                <w:noProof/>
              </w:rPr>
            </w:pPr>
            <w:r>
              <w:rPr>
                <w:noProof/>
              </w:rPr>
              <w:t>See related considerations in discussion paper S2-2409924.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5ECCC1" w:rsidR="001E41F3" w:rsidRDefault="008F5E28" w:rsidP="008F5E28">
            <w:pPr>
              <w:pStyle w:val="CRCoverPage"/>
              <w:spacing w:after="0"/>
              <w:rPr>
                <w:noProof/>
              </w:rPr>
            </w:pPr>
            <w:r>
              <w:rPr>
                <w:noProof/>
              </w:rPr>
              <w:t xml:space="preserve">For NWDAFs supporting VFL, NF profile contains a specific VFL capability, Analytics ID, Vendor ID and optionally vendor specific feature information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6C0D0C" w:rsidR="001E41F3" w:rsidRDefault="008F5E28">
            <w:pPr>
              <w:pStyle w:val="CRCoverPage"/>
              <w:spacing w:after="0"/>
              <w:ind w:left="100"/>
              <w:rPr>
                <w:noProof/>
              </w:rPr>
            </w:pPr>
            <w:r>
              <w:rPr>
                <w:noProof/>
              </w:rPr>
              <w:t xml:space="preserve">Unresolved open issues for </w:t>
            </w:r>
            <w:r>
              <w:t>NWDAF discovery for VFL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A1463" w:rsidR="001E41F3" w:rsidRDefault="00662C2E">
            <w:pPr>
              <w:pStyle w:val="CRCoverPage"/>
              <w:spacing w:after="0"/>
              <w:ind w:left="100"/>
              <w:rPr>
                <w:noProof/>
              </w:rPr>
            </w:pPr>
            <w:r>
              <w:rPr>
                <w:noProof/>
              </w:rPr>
              <w:t xml:space="preserve">5.2, </w:t>
            </w:r>
            <w:r>
              <w:rPr>
                <w:lang w:eastAsia="ko-KR"/>
              </w:rPr>
              <w:t>6.2H.2.1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0C2F66" w:rsidR="001E41F3" w:rsidRDefault="00967D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2482AD" w:rsidR="001E41F3" w:rsidRDefault="00967D0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DB610DE" w:rsidR="001E41F3" w:rsidRDefault="00967D0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41A41B7" w14:textId="77777777" w:rsidR="00967D09" w:rsidRPr="005D2CF1" w:rsidRDefault="00967D09" w:rsidP="00967D09">
      <w:pPr>
        <w:pStyle w:val="Heading2"/>
        <w:rPr>
          <w:lang w:eastAsia="ko-KR"/>
        </w:rPr>
      </w:pPr>
      <w:bookmarkStart w:id="1" w:name="_Toc177728603"/>
      <w:r w:rsidRPr="005D2CF1">
        <w:rPr>
          <w:lang w:eastAsia="ko-KR"/>
        </w:rPr>
        <w:lastRenderedPageBreak/>
        <w:t>5.2</w:t>
      </w:r>
      <w:r w:rsidRPr="005D2CF1">
        <w:rPr>
          <w:lang w:eastAsia="ko-KR"/>
        </w:rPr>
        <w:tab/>
        <w:t>NWDAF Discovery and Selection</w:t>
      </w:r>
      <w:bookmarkEnd w:id="1"/>
    </w:p>
    <w:p w14:paraId="6E57D65B" w14:textId="77777777" w:rsidR="00967D09" w:rsidRPr="005D2CF1" w:rsidRDefault="00967D09" w:rsidP="00967D09">
      <w:pPr>
        <w:rPr>
          <w:lang w:eastAsia="ko-KR"/>
        </w:rPr>
      </w:pPr>
      <w:r w:rsidRPr="005D2CF1">
        <w:t>The NWDAF service consumer selects an NWDAF that supports requested analytics information</w:t>
      </w:r>
      <w:r>
        <w:t xml:space="preserve"> and required analytics capabilities and/or requested ML Model Information</w:t>
      </w:r>
      <w:r w:rsidRPr="005D2CF1">
        <w:t xml:space="preserve"> by using the NWDAF discovery principles defined in clause 6.3.13</w:t>
      </w:r>
      <w:r>
        <w:t xml:space="preserve"> of</w:t>
      </w:r>
      <w:r w:rsidRPr="005D2CF1">
        <w:t xml:space="preserve"> TS</w:t>
      </w:r>
      <w:r>
        <w:t> </w:t>
      </w:r>
      <w:r w:rsidRPr="005D2CF1">
        <w:t>23.501</w:t>
      </w:r>
      <w:r>
        <w:t> </w:t>
      </w:r>
      <w:r w:rsidRPr="005D2CF1">
        <w:t>[2].</w:t>
      </w:r>
    </w:p>
    <w:p w14:paraId="3AC748D6" w14:textId="77777777" w:rsidR="00967D09" w:rsidRDefault="00967D09" w:rsidP="00967D09">
      <w:pPr>
        <w:rPr>
          <w:lang w:eastAsia="zh-CN"/>
        </w:rPr>
      </w:pPr>
      <w:r>
        <w:rPr>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0A420340" w14:textId="77777777" w:rsidR="00967D09" w:rsidRDefault="00967D09" w:rsidP="00967D09">
      <w:pPr>
        <w:rPr>
          <w:lang w:eastAsia="zh-CN"/>
        </w:rPr>
      </w:pPr>
      <w:r>
        <w:rPr>
          <w:lang w:eastAsia="zh-CN"/>
        </w:rPr>
        <w:t xml:space="preserve">In order to discover an NWDAF containing </w:t>
      </w:r>
      <w:proofErr w:type="spellStart"/>
      <w:r>
        <w:rPr>
          <w:lang w:eastAsia="zh-CN"/>
        </w:rPr>
        <w:t>AnLF</w:t>
      </w:r>
      <w:proofErr w:type="spellEnd"/>
      <w:r>
        <w:rPr>
          <w:lang w:eastAsia="zh-CN"/>
        </w:rPr>
        <w:t xml:space="preserve"> using the NRF:</w:t>
      </w:r>
    </w:p>
    <w:p w14:paraId="218368FF" w14:textId="77777777" w:rsidR="00967D09" w:rsidRDefault="00967D09" w:rsidP="00967D09">
      <w:pPr>
        <w:pStyle w:val="B1"/>
        <w:rPr>
          <w:lang w:eastAsia="zh-CN"/>
        </w:rPr>
      </w:pPr>
      <w:r>
        <w:rPr>
          <w:lang w:eastAsia="zh-CN"/>
        </w:rPr>
        <w:t>-</w:t>
      </w:r>
      <w:r>
        <w:rPr>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495FC1B3" w14:textId="77777777" w:rsidR="00967D09" w:rsidRDefault="00967D09" w:rsidP="00967D09">
      <w:pPr>
        <w:pStyle w:val="NO"/>
        <w:rPr>
          <w:lang w:eastAsia="zh-CN"/>
        </w:rPr>
      </w:pPr>
      <w:r>
        <w:rPr>
          <w:lang w:eastAsia="zh-CN"/>
        </w:rPr>
        <w:t>NOTE 1:</w:t>
      </w:r>
      <w:r>
        <w:rPr>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7996B94E" w14:textId="77777777" w:rsidR="00967D09" w:rsidRDefault="00967D09" w:rsidP="00967D09">
      <w:pPr>
        <w:pStyle w:val="B1"/>
        <w:rPr>
          <w:lang w:eastAsia="zh-CN"/>
        </w:rPr>
      </w:pPr>
      <w:r>
        <w:rPr>
          <w:lang w:eastAsia="zh-CN"/>
        </w:rPr>
        <w:t>-</w:t>
      </w:r>
      <w:r>
        <w:rPr>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264FD7E7" w14:textId="77777777" w:rsidR="00967D09" w:rsidRDefault="00967D09" w:rsidP="00967D09">
      <w:pPr>
        <w:pStyle w:val="NO"/>
        <w:rPr>
          <w:lang w:eastAsia="zh-CN"/>
        </w:rPr>
      </w:pPr>
      <w:r>
        <w:rPr>
          <w:lang w:eastAsia="zh-CN"/>
        </w:rPr>
        <w:t>NOTE 2:</w:t>
      </w:r>
      <w:r>
        <w:rPr>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601A886A" w14:textId="77777777" w:rsidR="00967D09" w:rsidRDefault="00967D09" w:rsidP="00967D09">
      <w:pPr>
        <w:pStyle w:val="B1"/>
      </w:pPr>
      <w:r>
        <w:t>-</w:t>
      </w:r>
      <w:r>
        <w:tab/>
        <w:t>If the analytics are related to UE(s) and if NWDAF instances indicate weights for TAIs in their NF profile (see clause 6.3.13 of TS 23.501 [2]), the NWDAF service consumer may use the weights for TAIs to decide which NWDAF to select.</w:t>
      </w:r>
    </w:p>
    <w:p w14:paraId="74F03FFE" w14:textId="77777777" w:rsidR="00967D09" w:rsidRDefault="00967D09" w:rsidP="00967D09">
      <w:pPr>
        <w:pStyle w:val="B1"/>
      </w:pPr>
      <w:r>
        <w:t>-</w:t>
      </w:r>
      <w:r>
        <w:tab/>
        <w:t xml:space="preserve">If the NWDAF service consumer needs to discover an NWDAF containing an </w:t>
      </w:r>
      <w:proofErr w:type="spellStart"/>
      <w:r>
        <w:t>AnLF</w:t>
      </w:r>
      <w:proofErr w:type="spellEnd"/>
      <w:r>
        <w:t xml:space="preserve"> with analytics accuracy checking capability, the consumer may query NRF providing also the analytics accuracy checking capability in the discovery request.</w:t>
      </w:r>
    </w:p>
    <w:p w14:paraId="3FD3EC48" w14:textId="77777777" w:rsidR="00967D09" w:rsidRDefault="00967D09" w:rsidP="00967D09">
      <w:pPr>
        <w:pStyle w:val="B1"/>
        <w:rPr>
          <w:lang w:eastAsia="zh-CN"/>
        </w:rPr>
      </w:pPr>
      <w:r>
        <w:rPr>
          <w:lang w:eastAsia="zh-CN"/>
        </w:rPr>
        <w:t>-</w:t>
      </w:r>
      <w:r>
        <w:rPr>
          <w:lang w:eastAsia="zh-CN"/>
        </w:rPr>
        <w:tab/>
        <w:t xml:space="preserve">If the NWDAF service consumer needs to discover an NWDAF containing </w:t>
      </w:r>
      <w:proofErr w:type="spellStart"/>
      <w:r>
        <w:rPr>
          <w:lang w:eastAsia="zh-CN"/>
        </w:rPr>
        <w:t>AnLF</w:t>
      </w:r>
      <w:proofErr w:type="spellEnd"/>
      <w:r>
        <w:rPr>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401C6D7C" w14:textId="77777777" w:rsidR="00967D09" w:rsidRDefault="00967D09" w:rsidP="00967D09">
      <w:pPr>
        <w:rPr>
          <w:lang w:eastAsia="zh-CN"/>
        </w:rPr>
      </w:pPr>
      <w:r>
        <w:rPr>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1DA0F408" w14:textId="77777777" w:rsidR="00967D09" w:rsidRDefault="00967D09" w:rsidP="00967D09">
      <w:pPr>
        <w:pStyle w:val="NO"/>
        <w:rPr>
          <w:lang w:eastAsia="zh-CN"/>
        </w:rPr>
      </w:pPr>
      <w:r>
        <w:rPr>
          <w:lang w:eastAsia="zh-CN"/>
        </w:rPr>
        <w:t>NOTE 3:</w:t>
      </w:r>
      <w:r>
        <w:rPr>
          <w:lang w:eastAsia="zh-CN"/>
        </w:rPr>
        <w:tab/>
        <w:t>The NF Set ID or NF Type of a data source serving a particular UE, can be determined as indicated in Table 5A.2-1.</w:t>
      </w:r>
    </w:p>
    <w:p w14:paraId="42BEA368" w14:textId="77777777" w:rsidR="00967D09" w:rsidRDefault="00967D09" w:rsidP="00967D09">
      <w:pPr>
        <w:rPr>
          <w:lang w:eastAsia="zh-CN"/>
        </w:rPr>
      </w:pPr>
      <w:r>
        <w:rPr>
          <w:lang w:eastAsia="zh-CN"/>
        </w:rPr>
        <w:t>In order to discover an NWDAF that has registered in UDM for a given UE:</w:t>
      </w:r>
    </w:p>
    <w:p w14:paraId="268FB815" w14:textId="77777777" w:rsidR="00967D09" w:rsidRDefault="00967D09" w:rsidP="00967D09">
      <w:pPr>
        <w:pStyle w:val="B1"/>
        <w:rPr>
          <w:lang w:eastAsia="zh-CN"/>
        </w:rPr>
      </w:pPr>
      <w:r>
        <w:rPr>
          <w:lang w:eastAsia="zh-CN"/>
        </w:rPr>
        <w:t>-</w:t>
      </w:r>
      <w:r>
        <w:rPr>
          <w:lang w:eastAsia="zh-CN"/>
        </w:rPr>
        <w:tab/>
        <w:t>NWDAF service consumers or other NWDAFs interested in UE related data or analytics, if supported, may make a query to UDM to discover an NWDAF instance that is already serving the given UE.</w:t>
      </w:r>
    </w:p>
    <w:p w14:paraId="7295B54C" w14:textId="77777777" w:rsidR="00967D09" w:rsidRDefault="00967D09" w:rsidP="00967D09">
      <w:pPr>
        <w:rPr>
          <w:lang w:eastAsia="zh-CN"/>
        </w:rPr>
      </w:pPr>
      <w:r>
        <w:rPr>
          <w:lang w:eastAsia="zh-CN"/>
        </w:rPr>
        <w:t xml:space="preserve">If an NWDAF service consumer needs to discover NWDAFs with data collection exposure capability, the NWDAF service consumer may discover via NRF the NWDAF(s) that provide the </w:t>
      </w:r>
      <w:proofErr w:type="spellStart"/>
      <w:r>
        <w:rPr>
          <w:lang w:eastAsia="zh-CN"/>
        </w:rPr>
        <w:t>Nnwdaf_DataManagement</w:t>
      </w:r>
      <w:proofErr w:type="spellEnd"/>
      <w:r>
        <w:rPr>
          <w:lang w:eastAsia="zh-CN"/>
        </w:rPr>
        <w:t xml:space="preserve"> service and their </w:t>
      </w:r>
      <w:r>
        <w:rPr>
          <w:lang w:eastAsia="zh-CN"/>
        </w:rPr>
        <w:lastRenderedPageBreak/>
        <w:t>associated NF type of data sources or their associated NF Set ID of data sources or NWDAF Serving Area information as defined in clause 6.3.13 of TS 23.501 [2].</w:t>
      </w:r>
    </w:p>
    <w:p w14:paraId="7459233C" w14:textId="77777777" w:rsidR="00967D09" w:rsidRDefault="00967D09" w:rsidP="00967D09">
      <w:pPr>
        <w:rPr>
          <w:lang w:eastAsia="zh-CN"/>
        </w:rPr>
      </w:pPr>
      <w:r>
        <w:rPr>
          <w:lang w:eastAsia="zh-CN"/>
        </w:rPr>
        <w:t>In order to discover an NWDAF containing MTLF via NRF:</w:t>
      </w:r>
    </w:p>
    <w:p w14:paraId="1AA9B41A" w14:textId="77777777" w:rsidR="00967D09" w:rsidRDefault="00967D09" w:rsidP="00967D09">
      <w:pPr>
        <w:pStyle w:val="B1"/>
        <w:rPr>
          <w:lang w:eastAsia="zh-CN"/>
        </w:rPr>
      </w:pPr>
      <w:r>
        <w:rPr>
          <w:lang w:eastAsia="zh-CN"/>
        </w:rPr>
        <w:t>-</w:t>
      </w:r>
      <w:r>
        <w:rPr>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7B6F144C" w14:textId="77777777" w:rsidR="00967D09" w:rsidRDefault="00967D09" w:rsidP="00967D09">
      <w:pPr>
        <w:pStyle w:val="EditorsNote"/>
        <w:rPr>
          <w:lang w:eastAsia="zh-CN"/>
        </w:rPr>
      </w:pPr>
      <w:r>
        <w:rPr>
          <w:lang w:eastAsia="zh-CN"/>
        </w:rPr>
        <w:t>Editor's note:</w:t>
      </w:r>
      <w:r>
        <w:rPr>
          <w:lang w:eastAsia="zh-CN"/>
        </w:rPr>
        <w:tab/>
        <w:t>How to indicate supporting model training for the LMF-based AI/ML positioning as defined in TS 23.273 [39] by the MTLF to NRF, e.g., using a specific analytics ID or a new indication is FFS.</w:t>
      </w:r>
    </w:p>
    <w:p w14:paraId="6F6A930E" w14:textId="77777777" w:rsidR="00967D09" w:rsidRDefault="00967D09" w:rsidP="00967D09">
      <w:pPr>
        <w:pStyle w:val="EditorsNote"/>
        <w:rPr>
          <w:lang w:eastAsia="zh-CN"/>
        </w:rPr>
      </w:pPr>
      <w:r>
        <w:rPr>
          <w:lang w:eastAsia="zh-CN"/>
        </w:rPr>
        <w:t>Editor's note:</w:t>
      </w:r>
      <w:r>
        <w:rPr>
          <w:lang w:eastAsia="zh-CN"/>
        </w:rPr>
        <w:tab/>
        <w:t>For model training for LMF-based AI/ML positioning, whether Positioning case information (e.g. Uplink/downlink, or case 2b, 3b) can be included in NF profile as an optional parameter is FFS.</w:t>
      </w:r>
    </w:p>
    <w:p w14:paraId="66986C35" w14:textId="77777777" w:rsidR="00967D09" w:rsidRDefault="00967D09" w:rsidP="00967D09">
      <w:pPr>
        <w:pStyle w:val="B2"/>
        <w:rPr>
          <w:lang w:eastAsia="zh-CN"/>
        </w:rPr>
      </w:pPr>
      <w:r>
        <w:rPr>
          <w:lang w:eastAsia="zh-CN"/>
        </w:rPr>
        <w:t>-</w:t>
      </w:r>
      <w:r>
        <w:rPr>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07C0B4B" w14:textId="77777777" w:rsidR="00967D09" w:rsidRDefault="00967D09" w:rsidP="00967D09">
      <w:pPr>
        <w:pStyle w:val="NO"/>
        <w:rPr>
          <w:lang w:eastAsia="zh-CN"/>
        </w:rPr>
      </w:pPr>
      <w:r>
        <w:rPr>
          <w:lang w:eastAsia="zh-CN"/>
        </w:rPr>
        <w:t>NOTE </w:t>
      </w:r>
      <w:r>
        <w:t>4</w:t>
      </w:r>
      <w:r>
        <w:rPr>
          <w:lang w:eastAsia="zh-CN"/>
        </w:rPr>
        <w:t>:</w:t>
      </w:r>
      <w:r>
        <w:rPr>
          <w:lang w:eastAsia="zh-CN"/>
        </w:rPr>
        <w:tab/>
        <w:t>The S-NSSAI(s) and Area(s) of Interest from the ML Model Filter Information are within the indicated S-NSSAI and NWDAF Serving Area information in the NF profile of the NWDAF containing MTLF, respectively.</w:t>
      </w:r>
    </w:p>
    <w:p w14:paraId="31C9EE26" w14:textId="77777777" w:rsidR="00967D09" w:rsidRDefault="00967D09" w:rsidP="00967D09">
      <w:pPr>
        <w:pStyle w:val="B1"/>
        <w:rPr>
          <w:lang w:eastAsia="zh-CN"/>
        </w:rPr>
      </w:pPr>
      <w:r>
        <w:rPr>
          <w:lang w:eastAsia="zh-CN"/>
        </w:rPr>
        <w:t>-</w:t>
      </w:r>
      <w:r>
        <w:rPr>
          <w:lang w:eastAsia="zh-CN"/>
        </w:rPr>
        <w:tab/>
        <w:t xml:space="preserve">During the discovery of NWDAF containing MTLF, a consumer (e.g. an NWDAF containing </w:t>
      </w:r>
      <w:proofErr w:type="spellStart"/>
      <w:r>
        <w:rPr>
          <w:lang w:eastAsia="zh-CN"/>
        </w:rPr>
        <w:t>AnLF</w:t>
      </w:r>
      <w:proofErr w:type="spellEnd"/>
      <w:r>
        <w:rPr>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AC20099" w14:textId="77777777" w:rsidR="00967D09" w:rsidRDefault="00967D09" w:rsidP="00967D09">
      <w:pPr>
        <w:pStyle w:val="B1"/>
      </w:pPr>
      <w:r>
        <w:t>-</w:t>
      </w:r>
      <w:r>
        <w:tab/>
        <w:t>If the NWDAF service consumer needs to discover an NWDAF containing an MTLF with ML Model accuracy checking capability, the consumer may query NRF also providing the ML Model accuracy checking capability in the discovery request.</w:t>
      </w:r>
    </w:p>
    <w:p w14:paraId="6F9DB5EC" w14:textId="64C5CC26" w:rsidR="00967D09" w:rsidRDefault="00967D09" w:rsidP="00967D09">
      <w:pPr>
        <w:rPr>
          <w:lang w:eastAsia="zh-CN"/>
        </w:rPr>
      </w:pPr>
      <w:r>
        <w:rPr>
          <w:lang w:eastAsia="zh-CN"/>
        </w:rPr>
        <w:t>In order to discover an NWDAF containing MTLF with Federated Learning (</w:t>
      </w:r>
      <w:ins w:id="2" w:author="Thomas Belling" w:date="2024-10-02T16:35:00Z" w16du:dateUtc="2024-10-02T14:35:00Z">
        <w:r w:rsidR="00D81163">
          <w:rPr>
            <w:lang w:eastAsia="zh-CN"/>
          </w:rPr>
          <w:t>H</w:t>
        </w:r>
      </w:ins>
      <w:r>
        <w:rPr>
          <w:lang w:eastAsia="zh-CN"/>
        </w:rPr>
        <w:t>FL) capability via NRF, in addition to the procedures described above for discovering NWDAF containing MTLF:</w:t>
      </w:r>
    </w:p>
    <w:p w14:paraId="10591A1B" w14:textId="33B89CD2" w:rsidR="00967D09" w:rsidRDefault="00967D09" w:rsidP="00967D09">
      <w:pPr>
        <w:pStyle w:val="B1"/>
      </w:pPr>
      <w:r>
        <w:t>-</w:t>
      </w:r>
      <w:r>
        <w:tab/>
        <w:t xml:space="preserve">An NWDAF containing MTLF supporting </w:t>
      </w:r>
      <w:ins w:id="3" w:author="Thomas Belling" w:date="2024-10-02T16:35:00Z" w16du:dateUtc="2024-10-02T14:35:00Z">
        <w:r w:rsidR="00D81163">
          <w:t>H</w:t>
        </w:r>
      </w:ins>
      <w:r>
        <w:t>FL as a server shall additionally include FL capability type (i.e. FL server) and may include Time interval supporting FL as FL capability information during the registration in NRF.</w:t>
      </w:r>
    </w:p>
    <w:p w14:paraId="454B4750" w14:textId="50E6E8BC" w:rsidR="00967D09" w:rsidRDefault="00967D09" w:rsidP="00967D09">
      <w:pPr>
        <w:pStyle w:val="B1"/>
      </w:pPr>
      <w:r>
        <w:t>-</w:t>
      </w:r>
      <w:r>
        <w:tab/>
        <w:t xml:space="preserve">An NWDAF containing MTLF supporting </w:t>
      </w:r>
      <w:ins w:id="4" w:author="Thomas Belling" w:date="2024-10-02T16:35:00Z" w16du:dateUtc="2024-10-02T14:35:00Z">
        <w:r w:rsidR="00D81163">
          <w:t>H</w:t>
        </w:r>
      </w:ins>
      <w:r>
        <w:t>FL as a client shall additionally include FL capability type (i.e. FL client) and may include Time interval supporting FL as FL capability information during the registration in NRF, and it may also include, NF type(s) and NWDAF Serving Area information and/or NF set ID(s) of the data source(s) where data can be collected as input for local model training.</w:t>
      </w:r>
    </w:p>
    <w:p w14:paraId="73FBA92B" w14:textId="18C0E384" w:rsidR="00967D09" w:rsidRDefault="00967D09" w:rsidP="00967D09">
      <w:pPr>
        <w:pStyle w:val="NO"/>
      </w:pPr>
      <w:r>
        <w:t>NOTE 5:</w:t>
      </w:r>
      <w:r>
        <w:tab/>
        <w:t>An NWDAF containing MTLF may indicate to support both FL server and FL client in the FL capability for specific Analytics ID.</w:t>
      </w:r>
      <w:ins w:id="5" w:author="Thomas Belling" w:date="2024-10-02T16:37:00Z" w16du:dateUtc="2024-10-02T14:37:00Z">
        <w:r w:rsidR="00D81163">
          <w:t xml:space="preserve"> The FL capability indicator only applies for HFL </w:t>
        </w:r>
      </w:ins>
      <w:ins w:id="6" w:author="Thomas Belling" w:date="2024-10-02T16:38:00Z" w16du:dateUtc="2024-10-02T14:38:00Z">
        <w:r w:rsidR="00D81163">
          <w:t xml:space="preserve">but continues to be termed FL capability indicator to maintain </w:t>
        </w:r>
      </w:ins>
      <w:ins w:id="7" w:author="Thomas Belling" w:date="2024-10-02T16:39:00Z" w16du:dateUtc="2024-10-02T14:39:00Z">
        <w:r w:rsidR="002657E3">
          <w:t>backward compatibility with previous releases where only HFL was supported but the term FL capability indicator w</w:t>
        </w:r>
      </w:ins>
      <w:ins w:id="8" w:author="Thomas Belling" w:date="2024-10-02T16:40:00Z" w16du:dateUtc="2024-10-02T14:40:00Z">
        <w:r w:rsidR="002657E3">
          <w:t>as used.</w:t>
        </w:r>
      </w:ins>
    </w:p>
    <w:p w14:paraId="1895C00C" w14:textId="42DE0F5D" w:rsidR="00967D09" w:rsidRDefault="00967D09" w:rsidP="00967D09">
      <w:pPr>
        <w:pStyle w:val="B1"/>
      </w:pPr>
      <w:r>
        <w:t>-</w:t>
      </w:r>
      <w:r>
        <w:tab/>
        <w:t xml:space="preserve">During the discovery of NWDAF containing MTLF as </w:t>
      </w:r>
      <w:ins w:id="9" w:author="Thomas Belling" w:date="2024-10-02T16:36:00Z" w16du:dateUtc="2024-10-02T14:36:00Z">
        <w:r w:rsidR="00D81163">
          <w:t>H</w:t>
        </w:r>
      </w:ins>
      <w:r>
        <w:t>FL server, a consumer (e.g. a NWDAF containing MTLF) may include in the request the FL capability type as FL server and may include Time Period of Interest and ML Model Filter information for the trained ML Model(s) per Analytics ID(s), if available. The NRF returns one or more NF profiles of candidate instances of NWDAF satisfying the query parameters.</w:t>
      </w:r>
    </w:p>
    <w:p w14:paraId="43F555B7" w14:textId="38165E2E" w:rsidR="00967D09" w:rsidRDefault="00967D09" w:rsidP="00967D09">
      <w:pPr>
        <w:pStyle w:val="B1"/>
      </w:pPr>
      <w:r>
        <w:t>-</w:t>
      </w:r>
      <w:r>
        <w:tab/>
        <w:t xml:space="preserve">During the discovery of NWDAF containing MTLF as </w:t>
      </w:r>
      <w:ins w:id="10" w:author="Thomas Belling" w:date="2024-10-02T16:36:00Z" w16du:dateUtc="2024-10-02T14:36:00Z">
        <w:r w:rsidR="00D81163">
          <w:t>H</w:t>
        </w:r>
      </w:ins>
      <w:r>
        <w:t xml:space="preserve">FL client, a consumer (e.g. an FL server) may include in the request FL capability type as FL client and may include Time Period of Interest, a list of NF type(s) and/or </w:t>
      </w:r>
      <w:r>
        <w:lastRenderedPageBreak/>
        <w:t>NF set ID(s) of the data source(s). The NRF returns one or more NF profiles of candidate instances of NWDAF satisfying the query parameters.</w:t>
      </w:r>
    </w:p>
    <w:p w14:paraId="35E620A7" w14:textId="77777777" w:rsidR="00967D09" w:rsidRDefault="00967D09" w:rsidP="00967D09">
      <w:pPr>
        <w:pStyle w:val="NO"/>
      </w:pPr>
      <w:r>
        <w:t>NOTE 6:</w:t>
      </w:r>
      <w:r>
        <w:tab/>
        <w:t>The service consumer to discover an NWDAF containing MTLF with FL capability is limited to NWDAF containing MTLF in this Release.</w:t>
      </w:r>
    </w:p>
    <w:p w14:paraId="587F71F8" w14:textId="77777777" w:rsidR="00967D09" w:rsidRDefault="00967D09" w:rsidP="00967D09">
      <w:pPr>
        <w:rPr>
          <w:lang w:eastAsia="zh-CN"/>
        </w:rPr>
      </w:pPr>
      <w:r>
        <w:rPr>
          <w:lang w:eastAsia="zh-CN"/>
        </w:rPr>
        <w:t>A PCF may learn which NWDAFs being used by AMF, SMF and UPF for a specific UE, via signalling described in clause 4.16 of TS 23.502 [3]. This enables a PCF to select the same NWDAF instance that is already being used for a specific UE.</w:t>
      </w:r>
    </w:p>
    <w:p w14:paraId="2C4425FD" w14:textId="77777777" w:rsidR="00967D09" w:rsidRDefault="00967D09" w:rsidP="00967D09">
      <w:pPr>
        <w:rPr>
          <w:lang w:eastAsia="zh-CN"/>
        </w:rPr>
      </w:pPr>
      <w:r>
        <w:rPr>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4D722E28" w14:textId="0B59427E" w:rsidR="00967D09" w:rsidRDefault="00967D09" w:rsidP="00967D09">
      <w:bookmarkStart w:id="11" w:name="_CR5_3"/>
      <w:bookmarkEnd w:id="11"/>
      <w:r>
        <w:t xml:space="preserve">To </w:t>
      </w:r>
      <w:ins w:id="12" w:author="Thomas Belling" w:date="2024-10-02T16:50:00Z" w16du:dateUtc="2024-10-02T14:50:00Z">
        <w:r w:rsidR="00320D81">
          <w:t xml:space="preserve">enable the </w:t>
        </w:r>
      </w:ins>
      <w:r>
        <w:t>discover</w:t>
      </w:r>
      <w:ins w:id="13" w:author="Thomas Belling" w:date="2024-10-02T16:50:00Z" w16du:dateUtc="2024-10-02T14:50:00Z">
        <w:r w:rsidR="00320D81">
          <w:t>y of</w:t>
        </w:r>
      </w:ins>
      <w:r>
        <w:t xml:space="preserve"> a VFL server or a VFL client via NRF, an NWDAF:</w:t>
      </w:r>
    </w:p>
    <w:p w14:paraId="306186CE" w14:textId="77777777" w:rsidR="00967D09" w:rsidRDefault="00967D09" w:rsidP="00967D09">
      <w:pPr>
        <w:pStyle w:val="B1"/>
      </w:pPr>
      <w:r>
        <w:t>-</w:t>
      </w:r>
      <w:r>
        <w:tab/>
        <w:t xml:space="preserve">Acting as VFL server shall include its </w:t>
      </w:r>
      <w:del w:id="14" w:author="Thomas Belling" w:date="2024-10-02T16:34:00Z" w16du:dateUtc="2024-10-02T14:34:00Z">
        <w:r w:rsidDel="00D81163">
          <w:delText>(</w:delText>
        </w:r>
      </w:del>
      <w:r>
        <w:t>VFL</w:t>
      </w:r>
      <w:del w:id="15" w:author="Thomas Belling" w:date="2024-10-02T16:34:00Z" w16du:dateUtc="2024-10-02T14:34:00Z">
        <w:r w:rsidDel="00D81163">
          <w:delText>)</w:delText>
        </w:r>
      </w:del>
      <w:r>
        <w:t xml:space="preserve"> capability information including </w:t>
      </w:r>
      <w:del w:id="16" w:author="Thomas Belling" w:date="2024-10-02T16:34:00Z" w16du:dateUtc="2024-10-02T14:34:00Z">
        <w:r w:rsidDel="00D81163">
          <w:delText>(</w:delText>
        </w:r>
      </w:del>
      <w:r>
        <w:t>VFL</w:t>
      </w:r>
      <w:del w:id="17" w:author="Thomas Belling" w:date="2024-10-02T16:34:00Z" w16du:dateUtc="2024-10-02T14:34:00Z">
        <w:r w:rsidDel="00D81163">
          <w:delText>)</w:delText>
        </w:r>
      </w:del>
      <w:r>
        <w:t xml:space="preserve"> capability type (i.e. VFL server), during the registration in NRF.</w:t>
      </w:r>
    </w:p>
    <w:p w14:paraId="287D513F" w14:textId="703DBD7D" w:rsidR="00967D09" w:rsidRDefault="00967D09" w:rsidP="00967D09">
      <w:pPr>
        <w:pStyle w:val="B1"/>
        <w:rPr>
          <w:ins w:id="18" w:author="Thomas Belling" w:date="2024-10-02T16:51:00Z" w16du:dateUtc="2024-10-02T14:51:00Z"/>
        </w:rPr>
      </w:pPr>
      <w:r>
        <w:t>-</w:t>
      </w:r>
      <w:r>
        <w:tab/>
        <w:t xml:space="preserve">Acting as VFL client shall include its </w:t>
      </w:r>
      <w:del w:id="19" w:author="Thomas Belling" w:date="2024-10-02T16:34:00Z" w16du:dateUtc="2024-10-02T14:34:00Z">
        <w:r w:rsidDel="00D81163">
          <w:delText>(</w:delText>
        </w:r>
      </w:del>
      <w:r>
        <w:t>VFL</w:t>
      </w:r>
      <w:del w:id="20" w:author="Thomas Belling" w:date="2024-10-02T16:35:00Z" w16du:dateUtc="2024-10-02T14:35:00Z">
        <w:r w:rsidDel="00D81163">
          <w:delText>)</w:delText>
        </w:r>
      </w:del>
      <w:r>
        <w:t xml:space="preserve"> capability information including </w:t>
      </w:r>
      <w:del w:id="21" w:author="Thomas Belling" w:date="2024-10-02T16:35:00Z" w16du:dateUtc="2024-10-02T14:35:00Z">
        <w:r w:rsidDel="00D81163">
          <w:delText>(</w:delText>
        </w:r>
      </w:del>
      <w:r>
        <w:t>VFL</w:t>
      </w:r>
      <w:del w:id="22" w:author="Thomas Belling" w:date="2024-10-02T16:35:00Z" w16du:dateUtc="2024-10-02T14:35:00Z">
        <w:r w:rsidDel="00D81163">
          <w:delText>)</w:delText>
        </w:r>
      </w:del>
      <w:r>
        <w:t xml:space="preserve"> capability type (i.e. VFL client), during the registration in NRF.</w:t>
      </w:r>
      <w:ins w:id="23" w:author="Thomas Belling" w:date="2024-10-02T16:41:00Z" w16du:dateUtc="2024-10-02T14:41:00Z">
        <w:r w:rsidR="002657E3">
          <w:t xml:space="preserve"> It </w:t>
        </w:r>
      </w:ins>
      <w:ins w:id="24" w:author="Thomas Belling" w:date="2024-10-02T16:43:00Z" w16du:dateUtc="2024-10-02T14:43:00Z">
        <w:r w:rsidR="002657E3">
          <w:t xml:space="preserve">shall in addition indicate </w:t>
        </w:r>
      </w:ins>
      <w:ins w:id="25" w:author="Thomas Belling" w:date="2024-10-02T16:44:00Z" w16du:dateUtc="2024-10-02T14:44:00Z">
        <w:r w:rsidR="002657E3">
          <w:t>Analytics IDs and for each Analyt</w:t>
        </w:r>
      </w:ins>
      <w:ins w:id="26" w:author="Thomas Belling" w:date="2024-10-02T16:45:00Z" w16du:dateUtc="2024-10-02T14:45:00Z">
        <w:r w:rsidR="002657E3">
          <w:t xml:space="preserve">ics ID </w:t>
        </w:r>
      </w:ins>
      <w:ins w:id="27" w:author="Thomas Belling" w:date="2024-10-02T16:43:00Z" w16du:dateUtc="2024-10-02T14:43:00Z">
        <w:r w:rsidR="002657E3">
          <w:t>Vendor</w:t>
        </w:r>
      </w:ins>
      <w:ins w:id="28" w:author="Thomas Belling" w:date="2024-10-02T16:44:00Z" w16du:dateUtc="2024-10-02T14:44:00Z">
        <w:r w:rsidR="002657E3">
          <w:t xml:space="preserve"> ID</w:t>
        </w:r>
      </w:ins>
      <w:ins w:id="29" w:author="Thomas Belling" w:date="2024-10-02T16:45:00Z" w16du:dateUtc="2024-10-02T14:45:00Z">
        <w:r w:rsidR="002657E3">
          <w:t xml:space="preserve">(s) for which it supports VFL, and may in addition include for each </w:t>
        </w:r>
      </w:ins>
      <w:ins w:id="30" w:author="Thomas Belling" w:date="2024-10-02T16:46:00Z" w16du:dateUtc="2024-10-02T14:46:00Z">
        <w:r w:rsidR="002657E3">
          <w:t>Analytics ID and Vendor ID</w:t>
        </w:r>
      </w:ins>
      <w:ins w:id="31" w:author="Thomas Belling" w:date="2024-10-02T16:47:00Z" w16du:dateUtc="2024-10-02T14:47:00Z">
        <w:r w:rsidR="002657E3">
          <w:t xml:space="preserve"> vendor specific-feature information.</w:t>
        </w:r>
      </w:ins>
      <w:ins w:id="32" w:author="Thomas Belling" w:date="2024-10-02T17:04:00Z" w16du:dateUtc="2024-10-02T15:04:00Z">
        <w:r w:rsidR="00890AF4">
          <w:t xml:space="preserve"> It may also include a </w:t>
        </w:r>
        <w:r w:rsidR="00890AF4">
          <w:rPr>
            <w:lang w:eastAsia="ko-KR"/>
          </w:rPr>
          <w:t xml:space="preserve">Time interval </w:t>
        </w:r>
        <w:r w:rsidR="00890AF4">
          <w:rPr>
            <w:lang w:eastAsia="ko-KR"/>
          </w:rPr>
          <w:t>for which it supports V</w:t>
        </w:r>
        <w:r w:rsidR="00890AF4">
          <w:rPr>
            <w:lang w:eastAsia="ko-KR"/>
          </w:rPr>
          <w:t>FL</w:t>
        </w:r>
      </w:ins>
    </w:p>
    <w:p w14:paraId="4638D697" w14:textId="1CB91E85" w:rsidR="00320D81" w:rsidRDefault="00320D81" w:rsidP="00320D81">
      <w:pPr>
        <w:pStyle w:val="B1"/>
        <w:rPr>
          <w:ins w:id="33" w:author="Thomas Belling" w:date="2024-10-02T16:52:00Z" w16du:dateUtc="2024-10-02T14:52:00Z"/>
        </w:rPr>
      </w:pPr>
      <w:ins w:id="34" w:author="Thomas Belling" w:date="2024-10-02T16:51:00Z" w16du:dateUtc="2024-10-02T14:51:00Z">
        <w:r>
          <w:t>-</w:t>
        </w:r>
        <w:r>
          <w:tab/>
        </w:r>
      </w:ins>
      <w:ins w:id="35" w:author="Thomas Belling" w:date="2024-10-02T16:52:00Z" w16du:dateUtc="2024-10-02T14:52:00Z">
        <w:r>
          <w:t xml:space="preserve">During the discovery of an NWDAF acting </w:t>
        </w:r>
      </w:ins>
      <w:ins w:id="36" w:author="Thomas Belling" w:date="2024-10-02T16:53:00Z" w16du:dateUtc="2024-10-02T14:53:00Z">
        <w:r>
          <w:t>VFL client, the consumer (</w:t>
        </w:r>
      </w:ins>
      <w:ins w:id="37" w:author="Thomas Belling" w:date="2024-10-02T16:54:00Z" w16du:dateUtc="2024-10-02T14:54:00Z">
        <w:r>
          <w:t xml:space="preserve">e.g. NWDAF acting as </w:t>
        </w:r>
      </w:ins>
      <w:ins w:id="38" w:author="Thomas Belling" w:date="2024-10-02T16:52:00Z" w16du:dateUtc="2024-10-02T14:52:00Z">
        <w:r>
          <w:t>VFL server</w:t>
        </w:r>
      </w:ins>
      <w:ins w:id="39" w:author="Thomas Belling" w:date="2024-10-02T16:54:00Z" w16du:dateUtc="2024-10-02T14:54:00Z">
        <w:r>
          <w:t xml:space="preserve">) </w:t>
        </w:r>
      </w:ins>
      <w:ins w:id="40" w:author="Thomas Belling" w:date="2024-10-02T16:52:00Z" w16du:dateUtc="2024-10-02T14:52:00Z">
        <w:r>
          <w:t xml:space="preserve"> may include in the request </w:t>
        </w:r>
      </w:ins>
      <w:ins w:id="41" w:author="Thomas Belling" w:date="2024-10-02T16:54:00Z" w16du:dateUtc="2024-10-02T14:54:00Z">
        <w:r>
          <w:t>V</w:t>
        </w:r>
      </w:ins>
      <w:ins w:id="42" w:author="Thomas Belling" w:date="2024-10-02T16:52:00Z" w16du:dateUtc="2024-10-02T14:52:00Z">
        <w:r>
          <w:t xml:space="preserve">FL capability type as </w:t>
        </w:r>
      </w:ins>
      <w:ins w:id="43" w:author="Thomas Belling" w:date="2024-10-02T16:54:00Z" w16du:dateUtc="2024-10-02T14:54:00Z">
        <w:r>
          <w:t>V</w:t>
        </w:r>
      </w:ins>
      <w:ins w:id="44" w:author="Thomas Belling" w:date="2024-10-02T16:52:00Z" w16du:dateUtc="2024-10-02T14:52:00Z">
        <w:r>
          <w:t>FL client</w:t>
        </w:r>
      </w:ins>
      <w:ins w:id="45" w:author="Thomas Belling" w:date="2024-10-02T16:55:00Z" w16du:dateUtc="2024-10-02T14:55:00Z">
        <w:r>
          <w:t xml:space="preserve">, </w:t>
        </w:r>
        <w:r>
          <w:t>Analytics ID</w:t>
        </w:r>
      </w:ins>
      <w:ins w:id="46" w:author="Thomas Belling" w:date="2024-10-02T16:56:00Z" w16du:dateUtc="2024-10-02T14:56:00Z">
        <w:r>
          <w:t xml:space="preserve">, </w:t>
        </w:r>
      </w:ins>
      <w:ins w:id="47" w:author="Thomas Belling" w:date="2024-10-02T16:55:00Z" w16du:dateUtc="2024-10-02T14:55:00Z">
        <w:r>
          <w:t>Vendor ID</w:t>
        </w:r>
      </w:ins>
      <w:ins w:id="48" w:author="Thomas Belling" w:date="2024-10-02T17:05:00Z" w16du:dateUtc="2024-10-02T15:05:00Z">
        <w:r w:rsidR="00890AF4">
          <w:t>,</w:t>
        </w:r>
      </w:ins>
      <w:ins w:id="49" w:author="Thomas Belling" w:date="2024-10-02T16:56:00Z" w16du:dateUtc="2024-10-02T14:56:00Z">
        <w:r>
          <w:t xml:space="preserve"> </w:t>
        </w:r>
      </w:ins>
      <w:ins w:id="50" w:author="Thomas Belling" w:date="2024-10-02T16:55:00Z" w16du:dateUtc="2024-10-02T14:55:00Z">
        <w:r>
          <w:t>vendor specific-feature information</w:t>
        </w:r>
      </w:ins>
      <w:ins w:id="51" w:author="Thomas Belling" w:date="2024-10-02T17:05:00Z" w16du:dateUtc="2024-10-02T15:05:00Z">
        <w:r w:rsidR="00890AF4">
          <w:t xml:space="preserve">, and </w:t>
        </w:r>
        <w:r w:rsidR="00890AF4">
          <w:rPr>
            <w:lang w:eastAsia="ko-KR"/>
          </w:rPr>
          <w:t xml:space="preserve">Time </w:t>
        </w:r>
        <w:proofErr w:type="spellStart"/>
        <w:r w:rsidR="00890AF4">
          <w:rPr>
            <w:lang w:eastAsia="ko-KR"/>
          </w:rPr>
          <w:t>interval</w:t>
        </w:r>
      </w:ins>
      <w:ins w:id="52" w:author="Thomas Belling" w:date="2024-10-02T16:55:00Z" w16du:dateUtc="2024-10-02T14:55:00Z">
        <w:r>
          <w:t>.</w:t>
        </w:r>
      </w:ins>
      <w:ins w:id="53" w:author="Thomas Belling" w:date="2024-10-02T16:52:00Z" w16du:dateUtc="2024-10-02T14:52:00Z">
        <w:r>
          <w:t>The</w:t>
        </w:r>
        <w:proofErr w:type="spellEnd"/>
        <w:r>
          <w:t xml:space="preserve"> NRF returns one or more NF profiles of candidate instances of NWDAF satisfying the query parameters.</w:t>
        </w:r>
      </w:ins>
    </w:p>
    <w:p w14:paraId="5B3B1EF1" w14:textId="5BE943CE" w:rsidR="00320D81" w:rsidDel="00320D81" w:rsidRDefault="00320D81" w:rsidP="00967D09">
      <w:pPr>
        <w:pStyle w:val="B1"/>
        <w:rPr>
          <w:del w:id="54" w:author="Thomas Belling" w:date="2024-10-02T16:52:00Z" w16du:dateUtc="2024-10-02T14:52:00Z"/>
        </w:rPr>
      </w:pPr>
    </w:p>
    <w:p w14:paraId="6AA2B181" w14:textId="77777777" w:rsidR="00967D09" w:rsidRDefault="00967D09" w:rsidP="00967D09">
      <w:pPr>
        <w:pStyle w:val="EditorsNote"/>
      </w:pPr>
      <w:r>
        <w:t>Editor's note:</w:t>
      </w:r>
      <w:r>
        <w:tab/>
        <w:t>Handling of an untrusted AF acting as VFL client, including Analytics ID translation, needs to be documented in a separate clause, and it's FFS.</w:t>
      </w:r>
    </w:p>
    <w:p w14:paraId="7E8096F9" w14:textId="4A5C3D82" w:rsidR="00967D09" w:rsidRDefault="00967D09" w:rsidP="00967D09">
      <w:pPr>
        <w:pStyle w:val="EditorsNote"/>
      </w:pPr>
      <w:bookmarkStart w:id="55" w:name="_Hlk178780731"/>
      <w:r>
        <w:t>Editor's note:</w:t>
      </w:r>
      <w:r>
        <w:tab/>
        <w:t xml:space="preserve">Details of ML Model handling, </w:t>
      </w:r>
      <w:del w:id="56" w:author="Thomas Belling" w:date="2024-10-02T17:00:00Z" w16du:dateUtc="2024-10-02T15:00:00Z">
        <w:r w:rsidDel="00890AF4">
          <w:delText xml:space="preserve">supported features, Feature alignment </w:delText>
        </w:r>
      </w:del>
      <w:r>
        <w:t>and Sample alignment are FFS.</w:t>
      </w:r>
    </w:p>
    <w:bookmarkEnd w:id="55"/>
    <w:p w14:paraId="262CCAFD" w14:textId="182C52AD" w:rsidR="00967D09" w:rsidDel="00320D81" w:rsidRDefault="00967D09" w:rsidP="00967D09">
      <w:pPr>
        <w:pStyle w:val="EditorsNote"/>
        <w:rPr>
          <w:del w:id="57" w:author="Thomas Belling" w:date="2024-10-02T16:57:00Z" w16du:dateUtc="2024-10-02T14:57:00Z"/>
        </w:rPr>
      </w:pPr>
      <w:del w:id="58" w:author="Thomas Belling" w:date="2024-10-02T16:57:00Z" w16du:dateUtc="2024-10-02T14:57:00Z">
        <w:r w:rsidDel="00320D81">
          <w:delText>Editor's note:</w:delText>
        </w:r>
        <w:r w:rsidDel="00320D81">
          <w:tab/>
          <w:delText>Whether we can use the existing FL capability information IE, or a new VFL capability information IE is introduced, is FFS.</w:delText>
        </w:r>
      </w:del>
    </w:p>
    <w:p w14:paraId="1F74218E" w14:textId="17CCE615" w:rsidR="00967D09" w:rsidDel="00320D81" w:rsidRDefault="00967D09" w:rsidP="00967D09">
      <w:pPr>
        <w:pStyle w:val="EditorsNote"/>
        <w:rPr>
          <w:del w:id="59" w:author="Thomas Belling" w:date="2024-10-02T16:57:00Z" w16du:dateUtc="2024-10-02T14:57:00Z"/>
        </w:rPr>
      </w:pPr>
      <w:del w:id="60" w:author="Thomas Belling" w:date="2024-10-02T16:57:00Z" w16du:dateUtc="2024-10-02T14:57:00Z">
        <w:r w:rsidDel="00320D81">
          <w:delText>Editor's note:</w:delText>
        </w:r>
        <w:r w:rsidDel="00320D81">
          <w:tab/>
          <w:delText>Whether additional VFL capability information needs to be registered in NRF is required or new IEs are needed in the VFL capability information, is FFS.</w:delText>
        </w:r>
      </w:del>
    </w:p>
    <w:p w14:paraId="68C9CD36" w14:textId="77777777" w:rsidR="001E41F3" w:rsidRDefault="001E41F3">
      <w:pPr>
        <w:rPr>
          <w:noProof/>
        </w:rPr>
      </w:pPr>
    </w:p>
    <w:p w14:paraId="599EFB62" w14:textId="77777777" w:rsidR="00662C2E" w:rsidRDefault="00662C2E">
      <w:pPr>
        <w:rPr>
          <w:noProof/>
        </w:rPr>
      </w:pPr>
    </w:p>
    <w:p w14:paraId="43767732" w14:textId="77777777" w:rsidR="00662C2E" w:rsidRDefault="00662C2E" w:rsidP="00662C2E">
      <w:pPr>
        <w:pStyle w:val="Heading4"/>
        <w:rPr>
          <w:lang w:eastAsia="ko-KR"/>
        </w:rPr>
      </w:pPr>
      <w:bookmarkStart w:id="61" w:name="_Toc177728752"/>
      <w:r>
        <w:rPr>
          <w:lang w:eastAsia="ko-KR"/>
        </w:rPr>
        <w:lastRenderedPageBreak/>
        <w:t>6.2H.2.1</w:t>
      </w:r>
      <w:r>
        <w:rPr>
          <w:lang w:eastAsia="ko-KR"/>
        </w:rPr>
        <w:tab/>
        <w:t>Registration and Discovery procedure for Vertical Federated Learning among NWDAFs and/or AFs with NWDAF as the VFL server</w:t>
      </w:r>
      <w:bookmarkEnd w:id="61"/>
    </w:p>
    <w:bookmarkStart w:id="62" w:name="_MON_1684549432"/>
    <w:bookmarkEnd w:id="62"/>
    <w:p w14:paraId="32C78D3C" w14:textId="77777777" w:rsidR="00662C2E" w:rsidRDefault="00662C2E" w:rsidP="00662C2E">
      <w:pPr>
        <w:pStyle w:val="TH"/>
      </w:pPr>
      <w:r>
        <w:object w:dxaOrig="9643" w:dyaOrig="5930" w14:anchorId="70069F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94pt" o:ole="">
            <v:imagedata r:id="rId17" o:title=""/>
          </v:shape>
          <o:OLEObject Type="Embed" ProgID="Word.Picture.8" ShapeID="_x0000_i1025" DrawAspect="Content" ObjectID="_1789395140" r:id="rId18"/>
        </w:object>
      </w:r>
    </w:p>
    <w:p w14:paraId="2C8208FF" w14:textId="77777777" w:rsidR="00662C2E" w:rsidRDefault="00662C2E" w:rsidP="00662C2E">
      <w:pPr>
        <w:pStyle w:val="TF"/>
        <w:rPr>
          <w:lang w:eastAsia="ko-KR"/>
        </w:rPr>
      </w:pPr>
      <w:r>
        <w:rPr>
          <w:lang w:eastAsia="ko-KR"/>
        </w:rPr>
        <w:t>Figure 6.2H.2.1-1: Registration and Discovery procedure for Vertical Federated Learning when NWDAF is the VFL server and NWDAF(s) and/or AF(s) are the VFL client</w:t>
      </w:r>
    </w:p>
    <w:p w14:paraId="139FDC15" w14:textId="77777777" w:rsidR="00662C2E" w:rsidRDefault="00662C2E" w:rsidP="00662C2E">
      <w:pPr>
        <w:rPr>
          <w:lang w:eastAsia="ko-KR"/>
        </w:rPr>
      </w:pPr>
      <w:r>
        <w:rPr>
          <w:lang w:eastAsia="ko-KR"/>
        </w:rPr>
        <w:t>Steps 1 to 3 are the NWDAF and AF Registration procedures when the VFL server is NWDAF.</w:t>
      </w:r>
    </w:p>
    <w:p w14:paraId="2D793359" w14:textId="5E903CAD" w:rsidR="00890AF4" w:rsidRDefault="00662C2E" w:rsidP="00890AF4">
      <w:pPr>
        <w:pStyle w:val="B1"/>
        <w:rPr>
          <w:ins w:id="63" w:author="Thomas Belling" w:date="2024-10-02T17:07:00Z" w16du:dateUtc="2024-10-02T15:07:00Z"/>
        </w:rPr>
      </w:pPr>
      <w:r>
        <w:rPr>
          <w:lang w:eastAsia="ko-KR"/>
        </w:rPr>
        <w:t>1-3.</w:t>
      </w:r>
      <w:r>
        <w:rPr>
          <w:lang w:eastAsia="ko-KR"/>
        </w:rPr>
        <w:tab/>
        <w:t xml:space="preserve">VFL Server/Client NWDAF and VFL Client AF register to NRF with its NF profile, which includes NF Type (as defined in clause 5.2.7.2.2 of TS 23.502 [3]), Analytics ID(s), Address information of NWDAF/AF, Service Area, Time interval supporting </w:t>
      </w:r>
      <w:ins w:id="64" w:author="Thomas Belling" w:date="2024-10-02T17:06:00Z" w16du:dateUtc="2024-10-02T15:06:00Z">
        <w:r w:rsidR="00890AF4">
          <w:rPr>
            <w:lang w:eastAsia="ko-KR"/>
          </w:rPr>
          <w:t>V</w:t>
        </w:r>
      </w:ins>
      <w:r>
        <w:rPr>
          <w:lang w:eastAsia="ko-KR"/>
        </w:rPr>
        <w:t>FL as described in clause 5.2.</w:t>
      </w:r>
      <w:ins w:id="65" w:author="Thomas Belling" w:date="2024-10-02T17:07:00Z" w16du:dateUtc="2024-10-02T15:07:00Z">
        <w:r w:rsidR="00890AF4">
          <w:rPr>
            <w:lang w:eastAsia="ko-KR"/>
          </w:rPr>
          <w:br/>
        </w:r>
        <w:r w:rsidR="00890AF4">
          <w:t>An</w:t>
        </w:r>
        <w:r w:rsidR="00890AF4">
          <w:t xml:space="preserve"> VFL </w:t>
        </w:r>
        <w:proofErr w:type="spellStart"/>
        <w:r w:rsidR="00890AF4">
          <w:t>server</w:t>
        </w:r>
        <w:r w:rsidR="00890AF4">
          <w:t>NWDAF</w:t>
        </w:r>
        <w:proofErr w:type="spellEnd"/>
        <w:r w:rsidR="00890AF4">
          <w:t xml:space="preserve"> </w:t>
        </w:r>
        <w:r w:rsidR="00890AF4">
          <w:t xml:space="preserve"> shall include its VFL capability information including VFL capability type (i.e. VFL server)</w:t>
        </w:r>
      </w:ins>
      <w:ins w:id="66" w:author="Thomas Belling" w:date="2024-10-02T17:08:00Z" w16du:dateUtc="2024-10-02T15:08:00Z">
        <w:r w:rsidR="00890AF4">
          <w:t>.</w:t>
        </w:r>
      </w:ins>
      <w:ins w:id="67" w:author="Thomas Belling" w:date="2024-10-02T17:07:00Z" w16du:dateUtc="2024-10-02T15:07:00Z">
        <w:r w:rsidR="00890AF4">
          <w:t>.</w:t>
        </w:r>
        <w:r w:rsidR="00890AF4">
          <w:br/>
          <w:t>An</w:t>
        </w:r>
        <w:r w:rsidR="00890AF4">
          <w:t xml:space="preserve"> VFL client</w:t>
        </w:r>
      </w:ins>
      <w:ins w:id="68" w:author="Thomas Belling" w:date="2024-10-02T17:08:00Z" w16du:dateUtc="2024-10-02T15:08:00Z">
        <w:r w:rsidR="00890AF4">
          <w:t xml:space="preserve"> NWDAF</w:t>
        </w:r>
      </w:ins>
      <w:ins w:id="69" w:author="Thomas Belling" w:date="2024-10-02T17:07:00Z" w16du:dateUtc="2024-10-02T15:07:00Z">
        <w:r w:rsidR="00890AF4">
          <w:t xml:space="preserve"> shall include its VFL capability information including VFL capability type (i.e. VFL client). It shall in addition indicate Analytics IDs and for each Analytics ID Vendor ID(s) for which it supports VFL, and may in addition include for each Analytics ID and Vendor ID vendor specific-feature information. It may also include a </w:t>
        </w:r>
        <w:r w:rsidR="00890AF4">
          <w:rPr>
            <w:lang w:eastAsia="ko-KR"/>
          </w:rPr>
          <w:t>Time interval for which it supports VFL</w:t>
        </w:r>
      </w:ins>
    </w:p>
    <w:p w14:paraId="76CAC301" w14:textId="69FF80B4" w:rsidR="00662C2E" w:rsidDel="00890AF4" w:rsidRDefault="00662C2E" w:rsidP="00662C2E">
      <w:pPr>
        <w:pStyle w:val="B1"/>
        <w:rPr>
          <w:del w:id="70" w:author="Thomas Belling" w:date="2024-10-02T17:09:00Z" w16du:dateUtc="2024-10-02T15:09:00Z"/>
          <w:lang w:eastAsia="ko-KR"/>
        </w:rPr>
      </w:pPr>
    </w:p>
    <w:p w14:paraId="5BA7F21A" w14:textId="4087273D" w:rsidR="00662C2E" w:rsidDel="00890AF4" w:rsidRDefault="00662C2E" w:rsidP="00662C2E">
      <w:pPr>
        <w:pStyle w:val="EditorsNote"/>
        <w:rPr>
          <w:del w:id="71" w:author="Thomas Belling" w:date="2024-10-02T17:09:00Z" w16du:dateUtc="2024-10-02T15:09:00Z"/>
          <w:lang w:eastAsia="ko-KR"/>
        </w:rPr>
      </w:pPr>
      <w:del w:id="72" w:author="Thomas Belling" w:date="2024-10-02T17:09:00Z" w16du:dateUtc="2024-10-02T15:09:00Z">
        <w:r w:rsidDel="00890AF4">
          <w:rPr>
            <w:lang w:eastAsia="ko-KR"/>
          </w:rPr>
          <w:delText>Editor's note:</w:delText>
        </w:r>
        <w:r w:rsidDel="00890AF4">
          <w:rPr>
            <w:lang w:eastAsia="ko-KR"/>
          </w:rPr>
          <w:tab/>
          <w:delText>Whether the FL capability will be extended or a new VFL capability will be defined is FFS.</w:delText>
        </w:r>
      </w:del>
    </w:p>
    <w:p w14:paraId="54FFA949" w14:textId="40E5F3D4" w:rsidR="00662C2E" w:rsidDel="00890AF4" w:rsidRDefault="00662C2E" w:rsidP="00662C2E">
      <w:pPr>
        <w:pStyle w:val="EditorsNote"/>
        <w:rPr>
          <w:del w:id="73" w:author="Thomas Belling" w:date="2024-10-02T17:09:00Z" w16du:dateUtc="2024-10-02T15:09:00Z"/>
          <w:lang w:eastAsia="ko-KR"/>
        </w:rPr>
      </w:pPr>
      <w:del w:id="74" w:author="Thomas Belling" w:date="2024-10-02T17:09:00Z" w16du:dateUtc="2024-10-02T15:09:00Z">
        <w:r w:rsidDel="00890AF4">
          <w:rPr>
            <w:lang w:eastAsia="ko-KR"/>
          </w:rPr>
          <w:delText>Editor's note:</w:delText>
        </w:r>
        <w:r w:rsidDel="00890AF4">
          <w:rPr>
            <w:lang w:eastAsia="ko-KR"/>
          </w:rPr>
          <w:tab/>
          <w:delText>Whether the VFL server/client needs to register into NRF any interoperability information is FFS.</w:delText>
        </w:r>
      </w:del>
    </w:p>
    <w:p w14:paraId="6F0E2730" w14:textId="77777777" w:rsidR="00662C2E" w:rsidRDefault="00662C2E" w:rsidP="00662C2E">
      <w:pPr>
        <w:pStyle w:val="EditorsNote"/>
        <w:rPr>
          <w:lang w:eastAsia="ko-KR"/>
        </w:rPr>
      </w:pPr>
      <w:r>
        <w:rPr>
          <w:lang w:eastAsia="ko-KR"/>
        </w:rPr>
        <w:t>Editor's note:</w:t>
      </w:r>
      <w:r>
        <w:rPr>
          <w:lang w:eastAsia="ko-KR"/>
        </w:rPr>
        <w:tab/>
        <w:t>Whether to use Vendor ID(s) or introduce new identifiers for interoperability among NWDAF and AFs is FFS.</w:t>
      </w:r>
    </w:p>
    <w:p w14:paraId="0D025C32" w14:textId="77777777" w:rsidR="00662C2E" w:rsidRDefault="00662C2E" w:rsidP="00662C2E">
      <w:pPr>
        <w:pStyle w:val="B1"/>
        <w:rPr>
          <w:lang w:eastAsia="ko-KR"/>
        </w:rPr>
      </w:pPr>
      <w:r>
        <w:rPr>
          <w:lang w:eastAsia="ko-KR"/>
        </w:rPr>
        <w:tab/>
        <w:t>For an untrusted AF, the NEF registers at the NRF within its NF profile information about the AF as specified in clause 6.2.2.3 and includes other information related to the AF capabilities.</w:t>
      </w:r>
    </w:p>
    <w:p w14:paraId="2E97921A" w14:textId="77777777" w:rsidR="00662C2E" w:rsidRDefault="00662C2E" w:rsidP="00662C2E">
      <w:pPr>
        <w:pStyle w:val="EditorsNote"/>
        <w:rPr>
          <w:lang w:eastAsia="ko-KR"/>
        </w:rPr>
      </w:pPr>
      <w:r>
        <w:rPr>
          <w:lang w:eastAsia="ko-KR"/>
        </w:rPr>
        <w:t>Editor's note:</w:t>
      </w:r>
      <w:r>
        <w:rPr>
          <w:lang w:eastAsia="ko-KR"/>
        </w:rPr>
        <w:tab/>
        <w:t>The content of the AF VFL-related capability is FFS.</w:t>
      </w:r>
    </w:p>
    <w:p w14:paraId="07CCC22B" w14:textId="77777777" w:rsidR="00662C2E" w:rsidRDefault="00662C2E" w:rsidP="00662C2E">
      <w:pPr>
        <w:rPr>
          <w:lang w:eastAsia="ko-KR"/>
        </w:rPr>
      </w:pPr>
      <w:r>
        <w:rPr>
          <w:lang w:eastAsia="ko-KR"/>
        </w:rPr>
        <w:t>Steps 4 to 6 are the NWDAF and AF Discovery procedures when the VFL server is NWDAF.</w:t>
      </w:r>
    </w:p>
    <w:p w14:paraId="5541B37A" w14:textId="77777777" w:rsidR="00662C2E" w:rsidRDefault="00662C2E" w:rsidP="00662C2E">
      <w:pPr>
        <w:pStyle w:val="B1"/>
        <w:rPr>
          <w:lang w:eastAsia="ko-KR"/>
        </w:rPr>
      </w:pPr>
      <w:r>
        <w:rPr>
          <w:lang w:eastAsia="ko-KR"/>
        </w:rPr>
        <w:t>4-6.</w:t>
      </w:r>
      <w:r>
        <w:rPr>
          <w:lang w:eastAsia="ko-KR"/>
        </w:rPr>
        <w:tab/>
        <w:t>NWDAF as the VFL server determines that the ML Model requires VFL based on operator policy, Analytics ID, and Service Area.</w:t>
      </w:r>
    </w:p>
    <w:p w14:paraId="548F3094" w14:textId="77777777" w:rsidR="00662C2E" w:rsidRDefault="00662C2E" w:rsidP="00662C2E">
      <w:pPr>
        <w:pStyle w:val="NO"/>
        <w:rPr>
          <w:lang w:eastAsia="ko-KR"/>
        </w:rPr>
      </w:pPr>
      <w:r>
        <w:rPr>
          <w:lang w:eastAsia="ko-KR"/>
        </w:rPr>
        <w:t>NOTE:</w:t>
      </w:r>
      <w:r>
        <w:rPr>
          <w:lang w:eastAsia="ko-KR"/>
        </w:rPr>
        <w:tab/>
        <w:t>Step 4 in Figure 6.2H.2.1-1 may be triggered at the VFL Server NWDAF by VFL server NWDAF itself or a request from a consumer.</w:t>
      </w:r>
    </w:p>
    <w:p w14:paraId="14476EC4" w14:textId="77777777" w:rsidR="00662C2E" w:rsidRDefault="00662C2E" w:rsidP="00662C2E">
      <w:pPr>
        <w:pStyle w:val="B1"/>
        <w:rPr>
          <w:lang w:eastAsia="ko-KR"/>
        </w:rPr>
      </w:pPr>
      <w:r>
        <w:rPr>
          <w:lang w:eastAsia="ko-KR"/>
        </w:rPr>
        <w:tab/>
        <w:t xml:space="preserve">If the NWDAF </w:t>
      </w:r>
      <w:proofErr w:type="spellStart"/>
      <w:r>
        <w:rPr>
          <w:lang w:eastAsia="ko-KR"/>
        </w:rPr>
        <w:t>can not</w:t>
      </w:r>
      <w:proofErr w:type="spellEnd"/>
      <w:r>
        <w:rPr>
          <w:lang w:eastAsia="ko-KR"/>
        </w:rPr>
        <w:t xml:space="preserve"> perform as VFL Server, it first discovers and selects another VFL Server NWDAF from NRF by invoking the </w:t>
      </w:r>
      <w:proofErr w:type="spellStart"/>
      <w:r>
        <w:rPr>
          <w:lang w:eastAsia="ko-KR"/>
        </w:rPr>
        <w:t>Nnrf_NFDiscovery_Request</w:t>
      </w:r>
      <w:proofErr w:type="spellEnd"/>
      <w:r>
        <w:rPr>
          <w:lang w:eastAsia="ko-KR"/>
        </w:rPr>
        <w:t xml:space="preserve"> service operation. The following criteria might be used: Analytics ID, Time Period of Interest, and Service Area.</w:t>
      </w:r>
    </w:p>
    <w:p w14:paraId="1371163E" w14:textId="06932F52" w:rsidR="00662C2E" w:rsidRDefault="00662C2E" w:rsidP="00662C2E">
      <w:pPr>
        <w:pStyle w:val="B1"/>
        <w:rPr>
          <w:lang w:eastAsia="ko-KR"/>
        </w:rPr>
      </w:pPr>
      <w:r>
        <w:rPr>
          <w:lang w:eastAsia="ko-KR"/>
        </w:rPr>
        <w:lastRenderedPageBreak/>
        <w:tab/>
        <w:t xml:space="preserve">Once the VFL Server NWDAF is determined, the VFL Server NWDAF discovers other NWDAF(s) and/or AF(s) as VFL Client from NRF by invoking the </w:t>
      </w:r>
      <w:proofErr w:type="spellStart"/>
      <w:r>
        <w:rPr>
          <w:lang w:eastAsia="ko-KR"/>
        </w:rPr>
        <w:t>Nnrf_NFDiscovery_Request</w:t>
      </w:r>
      <w:proofErr w:type="spellEnd"/>
      <w:r>
        <w:rPr>
          <w:lang w:eastAsia="ko-KR"/>
        </w:rPr>
        <w:t xml:space="preserve"> service operation. The following criteria might be used: </w:t>
      </w:r>
      <w:ins w:id="75" w:author="Thomas Belling" w:date="2024-10-02T17:10:00Z" w16du:dateUtc="2024-10-02T15:10:00Z">
        <w:r w:rsidR="008F5E28">
          <w:t xml:space="preserve">VFL capability type as VFL client, </w:t>
        </w:r>
      </w:ins>
      <w:r>
        <w:rPr>
          <w:lang w:eastAsia="ko-KR"/>
        </w:rPr>
        <w:t>Analytics ID, and Service Area</w:t>
      </w:r>
      <w:ins w:id="76" w:author="Thomas Belling" w:date="2024-10-02T17:11:00Z" w16du:dateUtc="2024-10-02T15:11:00Z">
        <w:r w:rsidR="008F5E28" w:rsidRPr="008F5E28">
          <w:t xml:space="preserve"> </w:t>
        </w:r>
        <w:r w:rsidR="008F5E28">
          <w:t xml:space="preserve">Vendor ID, vendor specific-feature information, and </w:t>
        </w:r>
        <w:r w:rsidR="008F5E28">
          <w:rPr>
            <w:lang w:eastAsia="ko-KR"/>
          </w:rPr>
          <w:t>Time interval</w:t>
        </w:r>
      </w:ins>
      <w:r>
        <w:rPr>
          <w:lang w:eastAsia="ko-KR"/>
        </w:rPr>
        <w:t>.</w:t>
      </w:r>
    </w:p>
    <w:p w14:paraId="1139C350" w14:textId="77777777" w:rsidR="00662C2E" w:rsidRDefault="00662C2E">
      <w:pPr>
        <w:rPr>
          <w:noProof/>
        </w:rPr>
      </w:pPr>
    </w:p>
    <w:sectPr w:rsidR="00662C2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B16AD7" w14:textId="77777777" w:rsidR="00F370D2" w:rsidRDefault="00F370D2">
      <w:r>
        <w:separator/>
      </w:r>
    </w:p>
  </w:endnote>
  <w:endnote w:type="continuationSeparator" w:id="0">
    <w:p w14:paraId="096E8D16" w14:textId="77777777" w:rsidR="00F370D2" w:rsidRDefault="00F370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B9AD3" w14:textId="77777777" w:rsidR="00F370D2" w:rsidRDefault="00F370D2">
      <w:r>
        <w:separator/>
      </w:r>
    </w:p>
  </w:footnote>
  <w:footnote w:type="continuationSeparator" w:id="0">
    <w:p w14:paraId="5B8D0C22" w14:textId="77777777" w:rsidR="00F370D2" w:rsidRDefault="00F370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homas Belling">
    <w15:presenceInfo w15:providerId="None" w15:userId="Thomas Bel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657E3"/>
    <w:rsid w:val="00275D12"/>
    <w:rsid w:val="00284FEB"/>
    <w:rsid w:val="002860C4"/>
    <w:rsid w:val="002B5741"/>
    <w:rsid w:val="002E472E"/>
    <w:rsid w:val="002E6788"/>
    <w:rsid w:val="00305409"/>
    <w:rsid w:val="00320D81"/>
    <w:rsid w:val="003609EF"/>
    <w:rsid w:val="0036231A"/>
    <w:rsid w:val="00374DD4"/>
    <w:rsid w:val="003E1A36"/>
    <w:rsid w:val="00410371"/>
    <w:rsid w:val="004242F1"/>
    <w:rsid w:val="004B75B7"/>
    <w:rsid w:val="005141D9"/>
    <w:rsid w:val="0051580D"/>
    <w:rsid w:val="00547111"/>
    <w:rsid w:val="00592D74"/>
    <w:rsid w:val="005E2C44"/>
    <w:rsid w:val="00621188"/>
    <w:rsid w:val="0062273C"/>
    <w:rsid w:val="006257ED"/>
    <w:rsid w:val="00653DE4"/>
    <w:rsid w:val="00662C2E"/>
    <w:rsid w:val="00665C47"/>
    <w:rsid w:val="00695808"/>
    <w:rsid w:val="006B46FB"/>
    <w:rsid w:val="006E21FB"/>
    <w:rsid w:val="00727BF5"/>
    <w:rsid w:val="00792342"/>
    <w:rsid w:val="007977A8"/>
    <w:rsid w:val="007B512A"/>
    <w:rsid w:val="007C2097"/>
    <w:rsid w:val="007D6A07"/>
    <w:rsid w:val="007F7259"/>
    <w:rsid w:val="008040A8"/>
    <w:rsid w:val="008279FA"/>
    <w:rsid w:val="008626E7"/>
    <w:rsid w:val="00870EE7"/>
    <w:rsid w:val="008863B9"/>
    <w:rsid w:val="00890AF4"/>
    <w:rsid w:val="008A45A6"/>
    <w:rsid w:val="008D3CCC"/>
    <w:rsid w:val="008F3789"/>
    <w:rsid w:val="008F5E28"/>
    <w:rsid w:val="008F686C"/>
    <w:rsid w:val="009148DE"/>
    <w:rsid w:val="00941E30"/>
    <w:rsid w:val="009531B0"/>
    <w:rsid w:val="00967D09"/>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091"/>
    <w:rsid w:val="00C66BA2"/>
    <w:rsid w:val="00C870F6"/>
    <w:rsid w:val="00C907B5"/>
    <w:rsid w:val="00C95985"/>
    <w:rsid w:val="00CC5026"/>
    <w:rsid w:val="00CC68D0"/>
    <w:rsid w:val="00D03F9A"/>
    <w:rsid w:val="00D06D51"/>
    <w:rsid w:val="00D24991"/>
    <w:rsid w:val="00D50255"/>
    <w:rsid w:val="00D66520"/>
    <w:rsid w:val="00D81163"/>
    <w:rsid w:val="00D84AE9"/>
    <w:rsid w:val="00D90DBC"/>
    <w:rsid w:val="00D9124E"/>
    <w:rsid w:val="00DE34CF"/>
    <w:rsid w:val="00E13F3D"/>
    <w:rsid w:val="00E2080A"/>
    <w:rsid w:val="00E34898"/>
    <w:rsid w:val="00E362A5"/>
    <w:rsid w:val="00E76CFD"/>
    <w:rsid w:val="00EB09B7"/>
    <w:rsid w:val="00EE7D7C"/>
    <w:rsid w:val="00F25D98"/>
    <w:rsid w:val="00F300FB"/>
    <w:rsid w:val="00F370D2"/>
    <w:rsid w:val="00F9076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link w:val="EditorsNote"/>
    <w:rsid w:val="00967D09"/>
    <w:rPr>
      <w:rFonts w:ascii="Times New Roman" w:hAnsi="Times New Roman"/>
      <w:color w:val="FF0000"/>
      <w:lang w:val="en-GB" w:eastAsia="en-US"/>
    </w:rPr>
  </w:style>
  <w:style w:type="character" w:customStyle="1" w:styleId="B1Char">
    <w:name w:val="B1 Char"/>
    <w:link w:val="B1"/>
    <w:rsid w:val="00967D09"/>
    <w:rPr>
      <w:rFonts w:ascii="Times New Roman" w:hAnsi="Times New Roman"/>
      <w:lang w:val="en-GB" w:eastAsia="en-US"/>
    </w:rPr>
  </w:style>
  <w:style w:type="character" w:customStyle="1" w:styleId="NOZchn">
    <w:name w:val="NO Zchn"/>
    <w:link w:val="NO"/>
    <w:qFormat/>
    <w:rsid w:val="00967D09"/>
    <w:rPr>
      <w:rFonts w:ascii="Times New Roman" w:hAnsi="Times New Roman"/>
      <w:lang w:val="en-GB" w:eastAsia="en-US"/>
    </w:rPr>
  </w:style>
  <w:style w:type="character" w:customStyle="1" w:styleId="B2Char">
    <w:name w:val="B2 Char"/>
    <w:link w:val="B2"/>
    <w:rsid w:val="00967D09"/>
    <w:rPr>
      <w:rFonts w:ascii="Times New Roman" w:hAnsi="Times New Roman"/>
      <w:lang w:val="en-GB" w:eastAsia="en-US"/>
    </w:rPr>
  </w:style>
  <w:style w:type="character" w:customStyle="1" w:styleId="THChar">
    <w:name w:val="TH Char"/>
    <w:link w:val="TH"/>
    <w:qFormat/>
    <w:rsid w:val="00662C2E"/>
    <w:rPr>
      <w:rFonts w:ascii="Arial" w:hAnsi="Arial"/>
      <w:b/>
      <w:lang w:val="en-GB" w:eastAsia="en-US"/>
    </w:rPr>
  </w:style>
  <w:style w:type="character" w:customStyle="1" w:styleId="TFChar">
    <w:name w:val="TF Char"/>
    <w:link w:val="TF"/>
    <w:rsid w:val="00662C2E"/>
    <w:rPr>
      <w:rFonts w:ascii="Arial" w:hAnsi="Arial"/>
      <w:b/>
      <w:lang w:val="en-GB" w:eastAsia="en-US"/>
    </w:rPr>
  </w:style>
  <w:style w:type="paragraph" w:styleId="Revision">
    <w:name w:val="Revision"/>
    <w:hidden/>
    <w:uiPriority w:val="99"/>
    <w:semiHidden/>
    <w:rsid w:val="00D811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RBI5PAMIO524-1616901215-30288</_dlc_DocId>
    <_dlc_DocIdUrl xmlns="71c5aaf6-e6ce-465b-b873-5148d2a4c105">
      <Url>https://nokia.sharepoint.com/sites/gxp/_layouts/15/DocIdRedir.aspx?ID=RBI5PAMIO524-1616901215-30288</Url>
      <Description>RBI5PAMIO524-1616901215-30288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58EBE1-07D5-4954-9FE4-48ACA138E430}">
  <ds:schemaRefs>
    <ds:schemaRef ds:uri="http://schemas.microsoft.com/office/2006/documentManagement/types"/>
    <ds:schemaRef ds:uri="http://purl.org/dc/terms/"/>
    <ds:schemaRef ds:uri="3f2ce089-3858-4176-9a21-a30f9204848e"/>
    <ds:schemaRef ds:uri="http://purl.org/dc/dcmitype/"/>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7275bb01-7583-478d-bc14-e839a2dd5989"/>
    <ds:schemaRef ds:uri="http://www.w3.org/XML/1998/namespace"/>
  </ds:schemaRefs>
</ds:datastoreItem>
</file>

<file path=customXml/itemProps2.xml><?xml version="1.0" encoding="utf-8"?>
<ds:datastoreItem xmlns:ds="http://schemas.openxmlformats.org/officeDocument/2006/customXml" ds:itemID="{5F440339-6EA0-43E0-94F1-3E926F6A7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BABFC0-FD80-4DF0-B229-BBEDD82558FC}">
  <ds:schemaRefs>
    <ds:schemaRef ds:uri="http://schemas.microsoft.com/sharepoint/v3/contenttype/forms"/>
  </ds:schemaRefs>
</ds:datastoreItem>
</file>

<file path=customXml/itemProps4.xml><?xml version="1.0" encoding="utf-8"?>
<ds:datastoreItem xmlns:ds="http://schemas.openxmlformats.org/officeDocument/2006/customXml" ds:itemID="{CDF99AC9-8DE5-490A-B78C-562E4AFA8F1A}">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37FF20D3-9AF6-4436-89C3-8EF83ACB0BE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60</TotalTime>
  <Pages>6</Pages>
  <Words>2601</Words>
  <Characters>15139</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Belling</cp:lastModifiedBy>
  <cp:revision>8</cp:revision>
  <cp:lastPrinted>1899-12-31T23:00:00Z</cp:lastPrinted>
  <dcterms:created xsi:type="dcterms:W3CDTF">2024-10-01T16:33:00Z</dcterms:created>
  <dcterms:modified xsi:type="dcterms:W3CDTF">2024-10-02T15:14:00Z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165</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14th Oct 2024</vt:lpwstr>
  </property>
  <property fmtid="{D5CDD505-2E9C-101B-9397-08002B2CF9AE}" pid="8" name="EndDate">
    <vt:lpwstr>18th Oct 2024</vt:lpwstr>
  </property>
  <property fmtid="{D5CDD505-2E9C-101B-9397-08002B2CF9AE}" pid="9" name="Tdoc#">
    <vt:lpwstr>S2-2409922</vt:lpwstr>
  </property>
  <property fmtid="{D5CDD505-2E9C-101B-9397-08002B2CF9AE}" pid="10" name="Spec#">
    <vt:lpwstr>23.288</vt:lpwstr>
  </property>
  <property fmtid="{D5CDD505-2E9C-101B-9397-08002B2CF9AE}" pid="11" name="Cr#">
    <vt:lpwstr>1232</vt:lpwstr>
  </property>
  <property fmtid="{D5CDD505-2E9C-101B-9397-08002B2CF9AE}" pid="12" name="Revision">
    <vt:lpwstr>-</vt:lpwstr>
  </property>
  <property fmtid="{D5CDD505-2E9C-101B-9397-08002B2CF9AE}" pid="13" name="Version">
    <vt:lpwstr>19.0.0</vt:lpwstr>
  </property>
  <property fmtid="{D5CDD505-2E9C-101B-9397-08002B2CF9AE}" pid="14" name="CrTitle">
    <vt:lpwstr>KI#2: Addressing open issues for NWDAF discovery for VFL</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AIML_CN</vt:lpwstr>
  </property>
  <property fmtid="{D5CDD505-2E9C-101B-9397-08002B2CF9AE}" pid="18" name="Cat">
    <vt:lpwstr>B</vt:lpwstr>
  </property>
  <property fmtid="{D5CDD505-2E9C-101B-9397-08002B2CF9AE}" pid="19" name="ResDate">
    <vt:lpwstr>2024-10-01</vt:lpwstr>
  </property>
  <property fmtid="{D5CDD505-2E9C-101B-9397-08002B2CF9AE}" pid="20" name="Release">
    <vt:lpwstr>Rel-19</vt:lpwstr>
  </property>
  <property fmtid="{D5CDD505-2E9C-101B-9397-08002B2CF9AE}" pid="21" name="ContentTypeId">
    <vt:lpwstr>0x01010055A05E76B664164F9F76E63E6D6BE6ED</vt:lpwstr>
  </property>
  <property fmtid="{D5CDD505-2E9C-101B-9397-08002B2CF9AE}" pid="22" name="_dlc_DocIdItemGuid">
    <vt:lpwstr>ec693117-0393-4204-b7ef-8f4204ab4efd</vt:lpwstr>
  </property>
  <property fmtid="{D5CDD505-2E9C-101B-9397-08002B2CF9AE}" pid="23" name="MediaServiceImageTags">
    <vt:lpwstr/>
  </property>
</Properties>
</file>